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28784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color w:val="3370FF"/>
          <w:sz w:val="36"/>
        </w:rPr>
        <w:t xml:space="preserve">1. </w:t>
      </w:r>
      <w:r>
        <w:rPr>
          <w:rFonts w:ascii="Arial" w:hAnsi="Arial" w:eastAsia="等线" w:cs="Arial"/>
          <w:b/>
          <w:sz w:val="36"/>
        </w:rPr>
        <w:t>安装说明</w:t>
      </w:r>
      <w:bookmarkEnd w:id="0"/>
    </w:p>
    <w:p w14:paraId="38CDE962">
      <w:pPr>
        <w:numPr>
          <w:ilvl w:val="0"/>
          <w:numId w:val="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rom版本说明</w:t>
      </w:r>
    </w:p>
    <w:p w14:paraId="7A141F61">
      <w:pPr>
        <w:spacing w:before="120" w:after="120" w:line="288" w:lineRule="auto"/>
        <w:ind w:left="453" w:firstLine="420"/>
        <w:jc w:val="left"/>
        <w:rPr>
          <w:rFonts w:hint="default" w:eastAsia="等线"/>
          <w:lang w:val="en-US" w:eastAsia="zh-CN"/>
        </w:rPr>
      </w:pPr>
      <w:bookmarkStart w:id="9" w:name="_GoBack"/>
      <w:bookmarkEnd w:id="9"/>
      <w:r>
        <w:rPr>
          <w:rFonts w:ascii="Arial" w:hAnsi="Arial" w:eastAsia="等线" w:cs="Arial"/>
          <w:sz w:val="22"/>
        </w:rPr>
        <w:t xml:space="preserve"> </w:t>
      </w:r>
      <w:r>
        <w:rPr>
          <w:rFonts w:hint="eastAsia" w:ascii="Arial" w:hAnsi="Arial" w:eastAsia="等线" w:cs="Arial"/>
          <w:sz w:val="22"/>
          <w:lang w:val="en-US" w:eastAsia="zh-CN"/>
        </w:rPr>
        <w:t>电梯版本</w:t>
      </w:r>
    </w:p>
    <w:p w14:paraId="1054316D">
      <w:pPr>
        <w:numPr>
          <w:ilvl w:val="0"/>
          <w:numId w:val="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手机及版本要求</w:t>
      </w:r>
    </w:p>
    <w:tbl>
      <w:tblPr>
        <w:tblStyle w:val="2"/>
        <w:tblW w:w="0" w:type="auto"/>
        <w:tblInd w:w="453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5"/>
        <w:gridCol w:w="1215"/>
        <w:gridCol w:w="5415"/>
      </w:tblGrid>
      <w:tr w14:paraId="740EE3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</w:tblPrEx>
        <w:tc>
          <w:tcPr>
            <w:tcW w:w="12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97884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应用</w:t>
            </w:r>
          </w:p>
        </w:tc>
        <w:tc>
          <w:tcPr>
            <w:tcW w:w="12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AAA28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apk</w:t>
            </w:r>
          </w:p>
        </w:tc>
        <w:tc>
          <w:tcPr>
            <w:tcW w:w="57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11082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安装</w:t>
            </w:r>
          </w:p>
        </w:tc>
      </w:tr>
      <w:tr w14:paraId="7F5E60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B7044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memory</w:t>
            </w:r>
          </w:p>
          <w:p w14:paraId="1B0F0C5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2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5CDC2E">
            <w:pPr>
              <w:spacing w:before="120" w:after="120" w:line="288" w:lineRule="auto"/>
              <w:ind w:left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见ftp：/tool/wifi/0625/app-obric-debug.apk</w:t>
            </w:r>
          </w:p>
        </w:tc>
        <w:tc>
          <w:tcPr>
            <w:tcW w:w="57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0EB573">
            <w:pPr>
              <w:numPr>
                <w:ilvl w:val="0"/>
                <w:numId w:val="3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adb push app-obric-debug.apk /system/app/MemoryData/MemoryData.apk &amp;&amp; adb shell killall com.obric.memorydata </w:t>
            </w:r>
          </w:p>
          <w:p w14:paraId="6DF303E5">
            <w:pPr>
              <w:numPr>
                <w:ilvl w:val="0"/>
                <w:numId w:val="4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adb shell pm clear com.obric.memorydata</w:t>
            </w:r>
          </w:p>
          <w:p w14:paraId="015C13CE">
            <w:pPr>
              <w:numPr>
                <w:ilvl w:val="0"/>
                <w:numId w:val="5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adb reboot</w:t>
            </w:r>
          </w:p>
        </w:tc>
      </w:tr>
      <w:tr w14:paraId="30CA535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85EC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CAE</w:t>
            </w:r>
          </w:p>
          <w:p w14:paraId="4616E1A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27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0C6BF5">
            <w:pPr>
              <w:spacing w:before="120" w:after="120" w:line="288" w:lineRule="auto"/>
              <w:ind w:left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见ftp：/tool/wifi/0625/Cae.apk</w:t>
            </w:r>
          </w:p>
        </w:tc>
        <w:tc>
          <w:tcPr>
            <w:tcW w:w="57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3D7C71">
            <w:pPr>
              <w:numPr>
                <w:ilvl w:val="0"/>
                <w:numId w:val="6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adb push Cae.apk /system/priv-app/Cae/</w:t>
            </w:r>
          </w:p>
          <w:p w14:paraId="0E94D0D0">
            <w:pPr>
              <w:numPr>
                <w:ilvl w:val="0"/>
                <w:numId w:val="7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adb reboot</w:t>
            </w:r>
          </w:p>
          <w:p w14:paraId="68111C4B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0F685CCD">
      <w:pPr>
        <w:numPr>
          <w:ilvl w:val="0"/>
          <w:numId w:val="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硬件要求：</w:t>
      </w:r>
      <w:r>
        <w:rPr>
          <w:rFonts w:ascii="Arial" w:hAnsi="Arial" w:eastAsia="等线" w:cs="Arial"/>
          <w:sz w:val="22"/>
          <w:shd w:val="clear" w:fill="FFF67A"/>
        </w:rPr>
        <w:t>使用新硬件的DVT机器</w:t>
      </w:r>
    </w:p>
    <w:p w14:paraId="6C70ECD8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活动一：进出家\公司预测准确度回归</w:t>
      </w:r>
      <w:bookmarkEnd w:id="1"/>
    </w:p>
    <w:p w14:paraId="560D8E80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color w:val="3370FF"/>
          <w:sz w:val="32"/>
        </w:rPr>
        <w:t xml:space="preserve">1. </w:t>
      </w:r>
      <w:r>
        <w:rPr>
          <w:rFonts w:ascii="Arial" w:hAnsi="Arial" w:eastAsia="等线" w:cs="Arial"/>
          <w:b/>
          <w:sz w:val="32"/>
        </w:rPr>
        <w:t>测试步骤</w:t>
      </w:r>
      <w:bookmarkEnd w:id="2"/>
    </w:p>
    <w:p w14:paraId="6E74D1AB">
      <w:pPr>
        <w:numPr>
          <w:ilvl w:val="0"/>
          <w:numId w:val="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家/公司位置学习：</w:t>
      </w:r>
      <w:r>
        <w:rPr>
          <w:rFonts w:ascii="Arial" w:hAnsi="Arial" w:eastAsia="等线" w:cs="Arial"/>
          <w:sz w:val="22"/>
          <w:shd w:val="clear" w:fill="FFF67A"/>
        </w:rPr>
        <w:t>可以手动设置见手动设置章节</w:t>
      </w:r>
      <w:r>
        <w:rPr>
          <w:rFonts w:ascii="Arial" w:hAnsi="Arial" w:eastAsia="等线" w:cs="Arial"/>
          <w:sz w:val="22"/>
        </w:rPr>
        <w:t>，正常情况需带回家上班随时带着测试机，正常连接家和公司的wifi, 最快1天学习完成</w:t>
      </w:r>
    </w:p>
    <w:p w14:paraId="2B707687">
      <w:pPr>
        <w:numPr>
          <w:ilvl w:val="0"/>
          <w:numId w:val="1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家/公司</w:t>
      </w:r>
      <w:r>
        <w:rPr>
          <w:rFonts w:ascii="Arial" w:hAnsi="Arial" w:eastAsia="等线" w:cs="Arial"/>
          <w:sz w:val="22"/>
          <w:shd w:val="clear" w:fill="FFF67A"/>
        </w:rPr>
        <w:t>门</w:t>
      </w:r>
      <w:r>
        <w:rPr>
          <w:rFonts w:ascii="Arial" w:hAnsi="Arial" w:eastAsia="等线" w:cs="Arial"/>
          <w:sz w:val="22"/>
        </w:rPr>
        <w:t>位置学习：需要出门前确认WiFi以连接，正常进出门即可，</w:t>
      </w:r>
      <w:r>
        <w:rPr>
          <w:rFonts w:ascii="Arial" w:hAnsi="Arial" w:eastAsia="等线" w:cs="Arial"/>
          <w:b/>
          <w:color w:val="D83931"/>
          <w:sz w:val="22"/>
        </w:rPr>
        <w:t>连续学习时需要wifi断连1min后再进门，进门连上Wifi超过1min再出门</w:t>
      </w:r>
    </w:p>
    <w:p w14:paraId="6BAE525D">
      <w:pPr>
        <w:numPr>
          <w:ilvl w:val="0"/>
          <w:numId w:val="1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模型预测结果判定：当用户真实出门后并且模型能够识别到，会通过弹窗的形式通知用户，用户判断识别结果是否正常即可</w:t>
      </w:r>
    </w:p>
    <w:p w14:paraId="74958733">
      <w:pPr>
        <w:spacing w:before="120" w:after="120" w:line="288" w:lineRule="auto"/>
        <w:ind w:left="0"/>
        <w:jc w:val="left"/>
      </w:pPr>
    </w:p>
    <w:p w14:paraId="2435B178">
      <w:pPr>
        <w:spacing w:before="320" w:after="120" w:line="288" w:lineRule="auto"/>
        <w:ind w:left="453"/>
        <w:jc w:val="left"/>
        <w:outlineLvl w:val="1"/>
      </w:pPr>
      <w:bookmarkStart w:id="3" w:name="heading_3"/>
      <w:r>
        <w:rPr>
          <w:rFonts w:ascii="Arial" w:hAnsi="Arial" w:eastAsia="等线" w:cs="Arial"/>
          <w:color w:val="3370FF"/>
          <w:sz w:val="32"/>
        </w:rPr>
        <w:t xml:space="preserve">2. </w:t>
      </w:r>
      <w:r>
        <w:rPr>
          <w:rFonts w:ascii="Arial" w:hAnsi="Arial" w:eastAsia="等线" w:cs="Arial"/>
          <w:b/>
          <w:sz w:val="32"/>
        </w:rPr>
        <w:t>用户判定界面</w:t>
      </w:r>
      <w:bookmarkEnd w:id="3"/>
    </w:p>
    <w:tbl>
      <w:tblPr>
        <w:tblStyle w:val="2"/>
        <w:tblW w:w="0" w:type="auto"/>
        <w:tblInd w:w="4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1"/>
        <w:gridCol w:w="3489"/>
        <w:gridCol w:w="1989"/>
      </w:tblGrid>
      <w:tr w14:paraId="5598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DCF8FE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19250" cy="495300"/>
                  <wp:effectExtent l="0" t="0" r="3810" b="0"/>
                  <wp:docPr id="1" name="Drawing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7EA25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第一步：收到如上弹窗，点击弹窗</w:t>
            </w:r>
          </w:p>
          <w:p w14:paraId="69175C9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4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D93952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2057400" cy="1695450"/>
                  <wp:effectExtent l="0" t="0" r="0" b="3810"/>
                  <wp:docPr id="2" name="Draw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EFDB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第二步：根据上述文字，做出选择和提交反馈</w:t>
            </w:r>
          </w:p>
          <w:p w14:paraId="7E43D8D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8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D59334">
            <w:pPr>
              <w:spacing w:before="120" w:after="120" w:line="288" w:lineRule="auto"/>
              <w:ind w:left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录屏见FTP:/tool/wifi/0625/Screen_recording_20250616_155449.mp4</w:t>
            </w:r>
          </w:p>
        </w:tc>
      </w:tr>
    </w:tbl>
    <w:p w14:paraId="4AC13CB3">
      <w:pPr>
        <w:numPr>
          <w:ilvl w:val="0"/>
          <w:numId w:val="0"/>
        </w:numPr>
        <w:spacing w:before="320" w:after="120" w:line="288" w:lineRule="auto"/>
        <w:ind w:leftChars="0"/>
        <w:jc w:val="left"/>
        <w:outlineLvl w:val="1"/>
      </w:pPr>
      <w:bookmarkStart w:id="4" w:name="heading_5"/>
      <w:r>
        <w:rPr>
          <w:rFonts w:hint="eastAsia" w:ascii="Arial" w:hAnsi="Arial" w:eastAsia="等线" w:cs="Arial"/>
          <w:color w:val="3370FF"/>
          <w:sz w:val="32"/>
          <w:lang w:val="en-US" w:eastAsia="zh-CN"/>
        </w:rPr>
        <w:t>3</w:t>
      </w:r>
      <w:r>
        <w:rPr>
          <w:rFonts w:ascii="Arial" w:hAnsi="Arial" w:eastAsia="等线" w:cs="Arial"/>
          <w:color w:val="3370FF"/>
          <w:sz w:val="32"/>
        </w:rPr>
        <w:t xml:space="preserve">. </w:t>
      </w:r>
      <w:r>
        <w:rPr>
          <w:rFonts w:ascii="Arial" w:hAnsi="Arial" w:eastAsia="等线" w:cs="Arial"/>
          <w:b/>
          <w:sz w:val="32"/>
        </w:rPr>
        <w:t>前期准备（</w:t>
      </w:r>
      <w:r>
        <w:rPr>
          <w:rFonts w:ascii="Arial" w:hAnsi="Arial" w:eastAsia="等线" w:cs="Arial"/>
          <w:b/>
          <w:color w:val="D83931"/>
          <w:sz w:val="32"/>
        </w:rPr>
        <w:t>仅开发关注</w:t>
      </w:r>
      <w:r>
        <w:rPr>
          <w:rFonts w:ascii="Arial" w:hAnsi="Arial" w:eastAsia="等线" w:cs="Arial"/>
          <w:b/>
          <w:sz w:val="32"/>
        </w:rPr>
        <w:t>）</w:t>
      </w:r>
      <w:bookmarkEnd w:id="4"/>
    </w:p>
    <w:p w14:paraId="6E95C121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家、公司快速学习打开</w:t>
      </w:r>
    </w:p>
    <w:p w14:paraId="4CDB8F19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trike/>
          <w:color w:val="646A73"/>
          <w:sz w:val="22"/>
        </w:rPr>
        <w:t>快速学习开关打开</w:t>
      </w:r>
    </w:p>
    <w:p w14:paraId="393150C6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trike/>
          <w:color w:val="646A73"/>
          <w:sz w:val="22"/>
        </w:rPr>
        <w:t>WiFi scan优化</w:t>
      </w:r>
    </w:p>
    <w:p w14:paraId="78162249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trike/>
          <w:color w:val="646A73"/>
          <w:sz w:val="22"/>
        </w:rPr>
        <w:t>模型优化</w:t>
      </w:r>
    </w:p>
    <w:p w14:paraId="277A8F2E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trike/>
          <w:color w:val="646A73"/>
          <w:sz w:val="22"/>
        </w:rPr>
        <w:t>云推打开通知功能</w:t>
      </w:r>
    </w:p>
    <w:p w14:paraId="3D8C14FF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trike/>
          <w:color w:val="646A73"/>
          <w:sz w:val="22"/>
        </w:rPr>
        <w:t>云推打开埋点上报功能</w:t>
      </w:r>
    </w:p>
    <w:p w14:paraId="70FE79D3">
      <w:pPr>
        <w:spacing w:before="120" w:after="120" w:line="288" w:lineRule="auto"/>
        <w:ind w:left="0"/>
        <w:jc w:val="left"/>
      </w:pPr>
    </w:p>
    <w:p w14:paraId="0F2B27A2">
      <w:pPr>
        <w:spacing w:before="380" w:after="140" w:line="288" w:lineRule="auto"/>
        <w:ind w:left="0"/>
        <w:jc w:val="left"/>
        <w:outlineLvl w:val="0"/>
      </w:pPr>
      <w:bookmarkStart w:id="5" w:name="heading_6"/>
      <w:r>
        <w:rPr>
          <w:rFonts w:ascii="Arial" w:hAnsi="Arial" w:eastAsia="等线" w:cs="Arial"/>
          <w:b/>
          <w:sz w:val="36"/>
        </w:rPr>
        <w:t>活动二：场景数据采集</w:t>
      </w:r>
      <w:bookmarkEnd w:id="5"/>
    </w:p>
    <w:p w14:paraId="4B56F95C">
      <w:pPr>
        <w:spacing w:before="320" w:after="120" w:line="288" w:lineRule="auto"/>
        <w:ind w:left="0"/>
        <w:jc w:val="left"/>
        <w:outlineLvl w:val="1"/>
      </w:pPr>
      <w:bookmarkStart w:id="6" w:name="heading_7"/>
      <w:r>
        <w:rPr>
          <w:rFonts w:ascii="Arial" w:hAnsi="Arial" w:eastAsia="等线" w:cs="Arial"/>
          <w:color w:val="3370FF"/>
          <w:sz w:val="32"/>
        </w:rPr>
        <w:t xml:space="preserve">1. </w:t>
      </w:r>
      <w:r>
        <w:rPr>
          <w:rFonts w:ascii="Arial" w:hAnsi="Arial" w:eastAsia="等线" w:cs="Arial"/>
          <w:b/>
          <w:sz w:val="32"/>
        </w:rPr>
        <w:t>测试步骤</w:t>
      </w:r>
      <w:bookmarkEnd w:id="6"/>
    </w:p>
    <w:p w14:paraId="0FDA6AE3">
      <w:pPr>
        <w:numPr>
          <w:ilvl w:val="0"/>
          <w:numId w:val="1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找到测试场景，如：地铁、高铁等</w:t>
      </w:r>
    </w:p>
    <w:p w14:paraId="5839F9D8">
      <w:pPr>
        <w:numPr>
          <w:ilvl w:val="0"/>
          <w:numId w:val="1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点击开始记录：桌面-&gt;CAE-&gt;选择测试场景—&gt;点击数据采集按钮</w:t>
      </w:r>
    </w:p>
    <w:p w14:paraId="14C97418">
      <w:pPr>
        <w:numPr>
          <w:ilvl w:val="0"/>
          <w:numId w:val="2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测试：在所在测试环境中正常活动即可，</w:t>
      </w:r>
      <w:r>
        <w:rPr>
          <w:rFonts w:ascii="Arial" w:hAnsi="Arial" w:eastAsia="等线" w:cs="Arial"/>
          <w:sz w:val="22"/>
          <w:shd w:val="clear" w:fill="FFF67A"/>
        </w:rPr>
        <w:t>最好保持屏幕亮屏</w:t>
      </w:r>
    </w:p>
    <w:p w14:paraId="73CE800D">
      <w:pPr>
        <w:numPr>
          <w:ilvl w:val="0"/>
          <w:numId w:val="2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停止记录并上传记录：当完成测试后点击</w:t>
      </w:r>
    </w:p>
    <w:tbl>
      <w:tblPr>
        <w:tblStyle w:val="2"/>
        <w:tblW w:w="0" w:type="auto"/>
        <w:tblInd w:w="4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04264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C05A45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543300"/>
                  <wp:effectExtent l="0" t="0" r="0" b="0"/>
                  <wp:docPr id="3" name="Draw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54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0BF05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开始测试，选择场景-&gt;点击数据采集开关</w:t>
            </w:r>
          </w:p>
          <w:p w14:paraId="2230CDE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DB648A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543300"/>
                  <wp:effectExtent l="0" t="0" r="0" b="0"/>
                  <wp:docPr id="4" name="Draw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54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890BD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停止测试，关闭数据采集按钮</w:t>
            </w:r>
          </w:p>
          <w:p w14:paraId="6F955DE9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DD6F29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543300"/>
                  <wp:effectExtent l="0" t="0" r="0" b="0"/>
                  <wp:docPr id="5" name="Draw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54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49B38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点击提交数据按钮，将数据上传到服务器，可以输入用户名或备注内容</w:t>
            </w:r>
          </w:p>
        </w:tc>
      </w:tr>
    </w:tbl>
    <w:p w14:paraId="56579B9F">
      <w:pPr>
        <w:spacing w:before="120" w:after="120" w:line="288" w:lineRule="auto"/>
        <w:ind w:left="0"/>
        <w:jc w:val="left"/>
      </w:pPr>
    </w:p>
    <w:p w14:paraId="1137A366">
      <w:pPr>
        <w:spacing w:before="380" w:after="140" w:line="288" w:lineRule="auto"/>
        <w:ind w:left="0"/>
        <w:jc w:val="left"/>
        <w:outlineLvl w:val="0"/>
      </w:pPr>
      <w:bookmarkStart w:id="7" w:name="heading_8"/>
      <w:r>
        <w:rPr>
          <w:rFonts w:ascii="Arial" w:hAnsi="Arial" w:eastAsia="等线" w:cs="Arial"/>
          <w:b/>
          <w:sz w:val="36"/>
        </w:rPr>
        <w:t>手动设置方法（正常情况不需要）</w:t>
      </w:r>
      <w:bookmarkEnd w:id="7"/>
    </w:p>
    <w:p w14:paraId="6820B249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打开预测通知：adb shell settings put global cae_user_feedback_predict_switch 1</w:t>
      </w:r>
    </w:p>
    <w:p w14:paraId="19238CE8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hd w:val="clear" w:fill="FFF67A"/>
        </w:rPr>
        <w:t>设置家、公司位置：桌面-&gt;MemD-调试-&gt;"设置当前位置为家的位置"/"设置当前位置为公司的位置"</w:t>
      </w:r>
    </w:p>
    <w:p w14:paraId="495B37AB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更新模型算法：桌面-&gt;MemD-调试-&gt;打开调试页面-&gt;算法包DEBUG页面-&gt;更新所有算法包</w:t>
      </w:r>
    </w:p>
    <w:p w14:paraId="11DEE3D7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trike/>
          <w:sz w:val="22"/>
        </w:rPr>
        <w:t>设置快速学习（学习家门场景）：桌面-&gt;MemD-调试-&gt;打开感知数据页面-&gt;快速学习</w:t>
      </w:r>
    </w:p>
    <w:p w14:paraId="569AFB83">
      <w:pPr>
        <w:spacing w:before="120" w:after="120" w:line="288" w:lineRule="auto"/>
        <w:ind w:left="0"/>
        <w:jc w:val="left"/>
      </w:pPr>
    </w:p>
    <w:p w14:paraId="0A38D2F7">
      <w:pPr>
        <w:spacing w:before="380" w:after="140" w:line="288" w:lineRule="auto"/>
        <w:ind w:left="0"/>
        <w:jc w:val="left"/>
        <w:outlineLvl w:val="0"/>
      </w:pPr>
      <w:bookmarkStart w:id="8" w:name="heading_9"/>
      <w:r>
        <w:rPr>
          <w:rFonts w:ascii="Arial" w:hAnsi="Arial" w:eastAsia="等线" w:cs="Arial"/>
          <w:b/>
          <w:sz w:val="36"/>
        </w:rPr>
        <w:t>查看是否学习完成</w:t>
      </w:r>
      <w:bookmarkEnd w:id="8"/>
    </w:p>
    <w:p w14:paraId="174BD0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桌面-&gt;MeMD-调试-&gt;打开感知数据页面—&gt;到/离家、公司预测结—&gt;有显示结果如下图就是成功了</w:t>
      </w:r>
    </w:p>
    <w:p w14:paraId="36064994">
      <w:pPr>
        <w:spacing w:before="120" w:after="120" w:line="288" w:lineRule="auto"/>
        <w:ind w:left="0"/>
        <w:jc w:val="left"/>
      </w:pPr>
      <w:r>
        <w:drawing>
          <wp:inline distT="0" distB="0" distL="0" distR="0">
            <wp:extent cx="2038350" cy="4524375"/>
            <wp:effectExtent l="0" t="0" r="3810" b="1905"/>
            <wp:docPr id="6" name="Draw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CF621">
      <w:pPr>
        <w:spacing w:before="120" w:after="120" w:line="288" w:lineRule="auto"/>
        <w:ind w:left="0"/>
        <w:jc w:val="left"/>
      </w:pPr>
    </w:p>
    <w:p w14:paraId="7B751D63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EF6A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5CFD3">
    <w:r>
      <w:pict>
        <v:shape id="WordPictureWatermark1" o:spid="_x0000_s4097" o:spt="75" type="#_x0000_t75" style="position:absolute;left:0pt;height:697.5pt;width:414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image899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8461FADE"/>
    <w:multiLevelType w:val="singleLevel"/>
    <w:tmpl w:val="8461FAD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">
    <w:nsid w:val="9239341B"/>
    <w:multiLevelType w:val="singleLevel"/>
    <w:tmpl w:val="9239341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">
    <w:nsid w:val="9288B902"/>
    <w:multiLevelType w:val="singleLevel"/>
    <w:tmpl w:val="9288B902"/>
    <w:lvl w:ilvl="0" w:tentative="0">
      <w:start w:val="0"/>
      <w:numFmt w:val="bullet"/>
      <w:suff w:val="space"/>
      <w:lvlText w:val="☑"/>
      <w:lvlJc w:val="left"/>
    </w:lvl>
  </w:abstractNum>
  <w:abstractNum w:abstractNumId="4">
    <w:nsid w:val="B0F1ACD9"/>
    <w:multiLevelType w:val="singleLevel"/>
    <w:tmpl w:val="B0F1ACD9"/>
    <w:lvl w:ilvl="0" w:tentative="0">
      <w:start w:val="0"/>
      <w:numFmt w:val="bullet"/>
      <w:suff w:val="space"/>
      <w:lvlText w:val="□"/>
      <w:lvlJc w:val="left"/>
    </w:lvl>
  </w:abstractNum>
  <w:abstractNum w:abstractNumId="5">
    <w:nsid w:val="B5E306ED"/>
    <w:multiLevelType w:val="singleLevel"/>
    <w:tmpl w:val="B5E306ED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6">
    <w:nsid w:val="BE923771"/>
    <w:multiLevelType w:val="singleLevel"/>
    <w:tmpl w:val="BE923771"/>
    <w:lvl w:ilvl="0" w:tentative="0">
      <w:start w:val="0"/>
      <w:numFmt w:val="bullet"/>
      <w:suff w:val="space"/>
      <w:lvlText w:val="☑"/>
      <w:lvlJc w:val="left"/>
    </w:lvl>
  </w:abstractNum>
  <w:abstractNum w:abstractNumId="7">
    <w:nsid w:val="BF205925"/>
    <w:multiLevelType w:val="singleLevel"/>
    <w:tmpl w:val="BF20592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8">
    <w:nsid w:val="CF092B84"/>
    <w:multiLevelType w:val="singleLevel"/>
    <w:tmpl w:val="CF092B8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">
    <w:nsid w:val="F7735DC9"/>
    <w:multiLevelType w:val="singleLevel"/>
    <w:tmpl w:val="F7735DC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0053208E"/>
    <w:multiLevelType w:val="singleLevel"/>
    <w:tmpl w:val="0053208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1">
    <w:nsid w:val="0248C179"/>
    <w:multiLevelType w:val="singleLevel"/>
    <w:tmpl w:val="0248C17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2">
    <w:nsid w:val="03D62ECE"/>
    <w:multiLevelType w:val="singleLevel"/>
    <w:tmpl w:val="03D62EC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3">
    <w:nsid w:val="243FCF68"/>
    <w:multiLevelType w:val="singleLevel"/>
    <w:tmpl w:val="243FCF6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25B654F3"/>
    <w:multiLevelType w:val="singleLevel"/>
    <w:tmpl w:val="25B654F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5">
    <w:nsid w:val="2A8F537B"/>
    <w:multiLevelType w:val="singleLevel"/>
    <w:tmpl w:val="2A8F537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6">
    <w:nsid w:val="39A0D9AC"/>
    <w:multiLevelType w:val="singleLevel"/>
    <w:tmpl w:val="39A0D9AC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7">
    <w:nsid w:val="4D94DA66"/>
    <w:multiLevelType w:val="singleLevel"/>
    <w:tmpl w:val="4D94DA6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58765686"/>
    <w:multiLevelType w:val="singleLevel"/>
    <w:tmpl w:val="5876568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9">
    <w:nsid w:val="59ADCABA"/>
    <w:multiLevelType w:val="singleLevel"/>
    <w:tmpl w:val="59ADCABA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0">
    <w:nsid w:val="629F7852"/>
    <w:multiLevelType w:val="singleLevel"/>
    <w:tmpl w:val="629F7852"/>
    <w:lvl w:ilvl="0" w:tentative="0">
      <w:start w:val="0"/>
      <w:numFmt w:val="bullet"/>
      <w:suff w:val="space"/>
      <w:lvlText w:val="☑"/>
      <w:lvlJc w:val="left"/>
    </w:lvl>
  </w:abstractNum>
  <w:abstractNum w:abstractNumId="21">
    <w:nsid w:val="72183CF9"/>
    <w:multiLevelType w:val="singleLevel"/>
    <w:tmpl w:val="72183CF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2">
    <w:nsid w:val="77ECEA79"/>
    <w:multiLevelType w:val="singleLevel"/>
    <w:tmpl w:val="77ECEA79"/>
    <w:lvl w:ilvl="0" w:tentative="0">
      <w:start w:val="0"/>
      <w:numFmt w:val="bullet"/>
      <w:suff w:val="space"/>
      <w:lvlText w:val="☑"/>
      <w:lvlJc w:val="left"/>
    </w:lvl>
  </w:abstractNum>
  <w:abstractNum w:abstractNumId="23">
    <w:nsid w:val="7C246926"/>
    <w:multiLevelType w:val="singleLevel"/>
    <w:tmpl w:val="7C246926"/>
    <w:lvl w:ilvl="0" w:tentative="0">
      <w:start w:val="0"/>
      <w:numFmt w:val="bullet"/>
      <w:suff w:val="space"/>
      <w:lvlText w:val="☑"/>
      <w:lvlJc w:val="left"/>
    </w:lvl>
  </w:abstractNum>
  <w:abstractNum w:abstractNumId="24">
    <w:nsid w:val="7DEC2089"/>
    <w:multiLevelType w:val="singleLevel"/>
    <w:tmpl w:val="7DEC2089"/>
    <w:lvl w:ilvl="0" w:tentative="0">
      <w:start w:val="0"/>
      <w:numFmt w:val="bullet"/>
      <w:lvlText w:val="￮"/>
      <w:lvlJc w:val="left"/>
      <w:rPr>
        <w:color w:val="3370FF"/>
      </w:rPr>
    </w:lvl>
  </w:abstractNum>
  <w:num w:numId="1">
    <w:abstractNumId w:val="10"/>
  </w:num>
  <w:num w:numId="2">
    <w:abstractNumId w:val="8"/>
  </w:num>
  <w:num w:numId="3">
    <w:abstractNumId w:val="19"/>
  </w:num>
  <w:num w:numId="4">
    <w:abstractNumId w:val="7"/>
  </w:num>
  <w:num w:numId="5">
    <w:abstractNumId w:val="5"/>
  </w:num>
  <w:num w:numId="6">
    <w:abstractNumId w:val="12"/>
  </w:num>
  <w:num w:numId="7">
    <w:abstractNumId w:val="14"/>
  </w:num>
  <w:num w:numId="8">
    <w:abstractNumId w:val="21"/>
  </w:num>
  <w:num w:numId="9">
    <w:abstractNumId w:val="11"/>
  </w:num>
  <w:num w:numId="10">
    <w:abstractNumId w:val="2"/>
  </w:num>
  <w:num w:numId="11">
    <w:abstractNumId w:val="15"/>
  </w:num>
  <w:num w:numId="12">
    <w:abstractNumId w:val="4"/>
  </w:num>
  <w:num w:numId="13">
    <w:abstractNumId w:val="23"/>
  </w:num>
  <w:num w:numId="14">
    <w:abstractNumId w:val="22"/>
  </w:num>
  <w:num w:numId="15">
    <w:abstractNumId w:val="6"/>
  </w:num>
  <w:num w:numId="16">
    <w:abstractNumId w:val="20"/>
  </w:num>
  <w:num w:numId="17">
    <w:abstractNumId w:val="3"/>
  </w:num>
  <w:num w:numId="18">
    <w:abstractNumId w:val="16"/>
  </w:num>
  <w:num w:numId="19">
    <w:abstractNumId w:val="1"/>
  </w:num>
  <w:num w:numId="20">
    <w:abstractNumId w:val="18"/>
  </w:num>
  <w:num w:numId="21">
    <w:abstractNumId w:val="24"/>
  </w:num>
  <w:num w:numId="22">
    <w:abstractNumId w:val="0"/>
  </w:num>
  <w:num w:numId="23">
    <w:abstractNumId w:val="13"/>
  </w:num>
  <w:num w:numId="24">
    <w:abstractNumId w:val="17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6484759F"/>
    <w:rsid w:val="7EA81F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717</Words>
  <Characters>1140</Characters>
  <TotalTime>22</TotalTime>
  <ScaleCrop>false</ScaleCrop>
  <LinksUpToDate>false</LinksUpToDate>
  <CharactersWithSpaces>1172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2025-06-25T10:42:00Z</dcterms:created>
  <dc:creator>Apache POI</dc:creator>
  <cp:lastModifiedBy>WPS_1527941562</cp:lastModifiedBy>
  <dcterms:modified xsi:type="dcterms:W3CDTF">2025-06-25T11:06:42Z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eyJoZGlkIjoiODE0ZWU1NDMxNTE3ZjkzZmQzN2RhNWZkNDJkYWFjMGIiLCJ1c2VySWQiOiIzNzU1ODMzOTcifQ==</vt:lpwstr>
  </property>
  <property fmtid="{D5CDD505-2E9C-101B-9397-08002B2CF9AE}" pid="3" name="KSOProductBuildVer">
    <vt:lpwstr>2052-12.1.0.21541</vt:lpwstr>
  </property>
  <property fmtid="{D5CDD505-2E9C-101B-9397-08002B2CF9AE}" pid="4" name="ICV">
    <vt:lpwstr>94093F1EB2344722985C59F540470F14_12</vt:lpwstr>
  </property>
</Properties>
</file>